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5C5EC" w14:textId="5E28C846" w:rsidR="00A53EC0" w:rsidRDefault="00A53EC0" w:rsidP="00A53EC0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CA"/>
        </w:rPr>
      </w:pPr>
      <w:r w:rsidRPr="00A53EC0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CA"/>
        </w:rPr>
        <w:t>Critique-Essay Outline</w:t>
      </w:r>
    </w:p>
    <w:p w14:paraId="5D980197" w14:textId="77777777" w:rsidR="00A53EC0" w:rsidRPr="00A53EC0" w:rsidRDefault="00A53EC0" w:rsidP="00A53EC0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CA"/>
        </w:rPr>
      </w:pPr>
    </w:p>
    <w:p w14:paraId="1CAE98EE" w14:textId="77777777" w:rsidR="00A53EC0" w:rsidRDefault="00A53EC0" w:rsidP="00A53EC0">
      <w:pPr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45097D5B" w14:textId="4476CD4B" w:rsidR="00A53EC0" w:rsidRPr="00A53EC0" w:rsidRDefault="00A53EC0" w:rsidP="00A53EC0">
      <w:pPr>
        <w:rPr>
          <w:rFonts w:ascii="Times New Roman" w:eastAsia="Times New Roman" w:hAnsi="Times New Roman" w:cs="Times New Roman"/>
          <w:lang w:val="en-CA"/>
        </w:rPr>
      </w:pPr>
      <w:r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Source: </w:t>
      </w:r>
      <w:hyperlink r:id="rId5" w:history="1">
        <w:r w:rsidRPr="00A53EC0">
          <w:rPr>
            <w:rFonts w:ascii="Times New Roman" w:eastAsia="Times New Roman" w:hAnsi="Times New Roman" w:cs="Times New Roman"/>
            <w:color w:val="0000FF"/>
            <w:u w:val="single"/>
            <w:lang w:val="en-CA"/>
          </w:rPr>
          <w:t>https://web.northeastern.edu/econsociety/why-the-world-needs-sweatshops/</w:t>
        </w:r>
      </w:hyperlink>
    </w:p>
    <w:p w14:paraId="00C0A38A" w14:textId="77777777" w:rsidR="00A53EC0" w:rsidRDefault="00A53EC0" w:rsidP="00CB6651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E101A"/>
          <w:lang w:val="en-CA"/>
        </w:rPr>
      </w:pPr>
    </w:p>
    <w:p w14:paraId="5489C9A4" w14:textId="77777777" w:rsidR="00A53EC0" w:rsidRDefault="00A53EC0" w:rsidP="00CB6651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E101A"/>
          <w:lang w:val="en-CA"/>
        </w:rPr>
      </w:pPr>
    </w:p>
    <w:p w14:paraId="7F02B4EB" w14:textId="794E8679" w:rsidR="00CB6651" w:rsidRPr="00CB6651" w:rsidRDefault="00CB6651" w:rsidP="00CB6651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E101A"/>
          <w:lang w:val="en-CA"/>
        </w:rPr>
      </w:pPr>
      <w:r w:rsidRPr="00CB6651">
        <w:rPr>
          <w:rFonts w:asciiTheme="majorBidi" w:eastAsia="Times New Roman" w:hAnsiTheme="majorBidi" w:cstheme="majorBidi"/>
          <w:b/>
          <w:bCs/>
          <w:color w:val="0E101A"/>
          <w:lang w:val="en-CA"/>
        </w:rPr>
        <w:t xml:space="preserve">Introduction: </w:t>
      </w:r>
    </w:p>
    <w:p w14:paraId="30EC0859" w14:textId="6A090B0E" w:rsidR="00CB6651" w:rsidRPr="00CB6651" w:rsidRDefault="00CB6651" w:rsidP="00CB6651">
      <w:pPr>
        <w:shd w:val="clear" w:color="auto" w:fill="FFFFFF"/>
        <w:jc w:val="both"/>
        <w:rPr>
          <w:rFonts w:asciiTheme="majorBidi" w:eastAsia="Times New Roman" w:hAnsiTheme="majorBidi" w:cstheme="majorBidi"/>
          <w:color w:val="0E101A"/>
          <w:lang w:val="en-CA"/>
        </w:rPr>
      </w:pPr>
    </w:p>
    <w:p w14:paraId="77FA1849" w14:textId="5153A85D" w:rsidR="00CB6651" w:rsidRPr="00CB6651" w:rsidRDefault="00CB6651" w:rsidP="00CB6651">
      <w:pPr>
        <w:shd w:val="clear" w:color="auto" w:fill="FFFFFF"/>
        <w:jc w:val="both"/>
        <w:rPr>
          <w:rFonts w:asciiTheme="majorBidi" w:eastAsia="Times New Roman" w:hAnsiTheme="majorBidi" w:cstheme="majorBidi"/>
          <w:color w:val="0E101A"/>
          <w:u w:val="single"/>
          <w:lang w:val="en-CA"/>
        </w:rPr>
      </w:pPr>
      <w:r w:rsidRPr="00CB6651">
        <w:rPr>
          <w:rFonts w:asciiTheme="majorBidi" w:eastAsia="Times New Roman" w:hAnsiTheme="majorBidi" w:cstheme="majorBidi"/>
          <w:color w:val="0E101A"/>
          <w:u w:val="single"/>
          <w:lang w:val="en-CA"/>
        </w:rPr>
        <w:t>Attention Getter:</w:t>
      </w:r>
    </w:p>
    <w:p w14:paraId="116EE27C" w14:textId="77777777" w:rsidR="00CB6651" w:rsidRPr="00CB6651" w:rsidRDefault="00CB6651" w:rsidP="00CB6651">
      <w:pPr>
        <w:shd w:val="clear" w:color="auto" w:fill="FFFFFF"/>
        <w:jc w:val="both"/>
        <w:rPr>
          <w:rFonts w:asciiTheme="majorBidi" w:eastAsia="Times New Roman" w:hAnsiTheme="majorBidi" w:cstheme="majorBidi"/>
          <w:color w:val="FF0000"/>
          <w:lang w:val="en-CA"/>
        </w:rPr>
      </w:pPr>
    </w:p>
    <w:p w14:paraId="25E3A6F7" w14:textId="51750A84" w:rsidR="00CB6651" w:rsidRPr="00CB6651" w:rsidRDefault="00CB6651" w:rsidP="00CB6651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lang w:val="en-CA"/>
        </w:rPr>
      </w:pP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>Thought</w:t>
      </w:r>
      <w:r w:rsidR="00AE01BA">
        <w:rPr>
          <w:rFonts w:asciiTheme="majorBidi" w:eastAsia="Times New Roman" w:hAnsiTheme="majorBidi" w:cstheme="majorBidi"/>
          <w:color w:val="4472C4" w:themeColor="accent1"/>
          <w:lang w:val="en-CA"/>
        </w:rPr>
        <w:t>-</w:t>
      </w: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 xml:space="preserve">provoking question: </w:t>
      </w:r>
      <w:r w:rsidRPr="00CB6651">
        <w:rPr>
          <w:rFonts w:asciiTheme="majorBidi" w:eastAsia="Times New Roman" w:hAnsiTheme="majorBidi" w:cstheme="majorBidi"/>
          <w:color w:val="0E101A"/>
          <w:lang w:val="en-CA"/>
        </w:rPr>
        <w:t>Do all nations need to receive equal rights?</w:t>
      </w:r>
    </w:p>
    <w:p w14:paraId="2989147E" w14:textId="74E490DA" w:rsidR="00CB6651" w:rsidRPr="00CB6651" w:rsidRDefault="00CB6651" w:rsidP="00CB6651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lang w:val="en-CA"/>
        </w:rPr>
      </w:pP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 xml:space="preserve">Background </w:t>
      </w:r>
      <w:r w:rsidR="00AE01BA">
        <w:rPr>
          <w:rFonts w:asciiTheme="majorBidi" w:eastAsia="Times New Roman" w:hAnsiTheme="majorBidi" w:cstheme="majorBidi"/>
          <w:color w:val="4472C4" w:themeColor="accent1"/>
          <w:lang w:val="en-CA"/>
        </w:rPr>
        <w:t>I</w:t>
      </w: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 xml:space="preserve">nformation: </w:t>
      </w:r>
      <w:r w:rsidRPr="00CB6651">
        <w:rPr>
          <w:rFonts w:asciiTheme="majorBidi" w:eastAsia="Times New Roman" w:hAnsiTheme="majorBidi" w:cstheme="majorBidi"/>
          <w:color w:val="0E101A"/>
          <w:lang w:val="en-CA"/>
        </w:rPr>
        <w:t xml:space="preserve">In the article “Why the World Needs Sweatshops”, </w:t>
      </w:r>
      <w:proofErr w:type="spellStart"/>
      <w:r w:rsidRPr="00CB6651">
        <w:rPr>
          <w:rFonts w:asciiTheme="majorBidi" w:eastAsia="Times New Roman" w:hAnsiTheme="majorBidi" w:cstheme="majorBidi"/>
          <w:color w:val="0E101A"/>
          <w:lang w:val="en-CA"/>
        </w:rPr>
        <w:t>Canepa</w:t>
      </w:r>
      <w:proofErr w:type="spellEnd"/>
      <w:r w:rsidRPr="00CB6651">
        <w:rPr>
          <w:rFonts w:asciiTheme="majorBidi" w:eastAsia="Times New Roman" w:hAnsiTheme="majorBidi" w:cstheme="majorBidi"/>
          <w:color w:val="0E101A"/>
          <w:lang w:val="en-CA"/>
        </w:rPr>
        <w:t xml:space="preserve"> </w:t>
      </w:r>
      <w:r w:rsidR="00AE01BA">
        <w:rPr>
          <w:rFonts w:asciiTheme="majorBidi" w:eastAsia="Times New Roman" w:hAnsiTheme="majorBidi" w:cstheme="majorBidi"/>
          <w:color w:val="0E101A"/>
          <w:lang w:val="en-CA"/>
        </w:rPr>
        <w:t xml:space="preserve">(2016) </w:t>
      </w:r>
      <w:r w:rsidRPr="00CB6651">
        <w:rPr>
          <w:rFonts w:asciiTheme="majorBidi" w:eastAsia="Times New Roman" w:hAnsiTheme="majorBidi" w:cstheme="majorBidi"/>
          <w:color w:val="0E101A"/>
          <w:lang w:val="en-CA"/>
        </w:rPr>
        <w:t>mentions</w:t>
      </w:r>
      <w:r w:rsidR="00AE01BA">
        <w:rPr>
          <w:rFonts w:asciiTheme="majorBidi" w:eastAsia="Times New Roman" w:hAnsiTheme="majorBidi" w:cstheme="majorBidi"/>
          <w:color w:val="0E101A"/>
          <w:lang w:val="en-CA"/>
        </w:rPr>
        <w:t xml:space="preserve"> that </w:t>
      </w:r>
      <w:r w:rsidRPr="00CB6651">
        <w:rPr>
          <w:rFonts w:asciiTheme="majorBidi" w:eastAsia="Times New Roman" w:hAnsiTheme="majorBidi" w:cstheme="majorBidi"/>
          <w:color w:val="0E101A"/>
          <w:lang w:val="en-CA"/>
        </w:rPr>
        <w:t xml:space="preserve">buying products made in … sweatshops plays a fundamental role in the development of impoverished nations. Nothing is more complicated than global politics, and it cannot be approached with a simple solution. </w:t>
      </w:r>
    </w:p>
    <w:p w14:paraId="0AE3F98C" w14:textId="50F1503D" w:rsidR="00CB6651" w:rsidRPr="00CB6651" w:rsidRDefault="00CB6651" w:rsidP="00CB6651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FF0000"/>
          <w:lang w:val="en-CA"/>
        </w:rPr>
      </w:pP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 xml:space="preserve">Significance of the argument: </w:t>
      </w:r>
      <w:proofErr w:type="spellStart"/>
      <w:r w:rsidRPr="00CB6651">
        <w:rPr>
          <w:rFonts w:asciiTheme="majorBidi" w:eastAsia="Times New Roman" w:hAnsiTheme="majorBidi" w:cstheme="majorBidi"/>
          <w:color w:val="0E101A"/>
          <w:lang w:val="en-CA"/>
        </w:rPr>
        <w:t>Canepa’s</w:t>
      </w:r>
      <w:proofErr w:type="spellEnd"/>
      <w:r w:rsidRPr="00CB6651">
        <w:rPr>
          <w:rFonts w:asciiTheme="majorBidi" w:eastAsia="Times New Roman" w:hAnsiTheme="majorBidi" w:cstheme="majorBidi"/>
          <w:color w:val="0E101A"/>
          <w:lang w:val="en-CA"/>
        </w:rPr>
        <w:t xml:space="preserve"> argument in his article explains why globalization can prove to be beneficial. This is highly significant to the intended audience who are economists or general</w:t>
      </w:r>
      <w:r w:rsidR="00AE01BA">
        <w:rPr>
          <w:rFonts w:asciiTheme="majorBidi" w:eastAsia="Times New Roman" w:hAnsiTheme="majorBidi" w:cstheme="majorBidi"/>
          <w:color w:val="0E101A"/>
          <w:lang w:val="en-CA"/>
        </w:rPr>
        <w:t xml:space="preserve"> readers</w:t>
      </w:r>
      <w:r w:rsidRPr="00CB6651">
        <w:rPr>
          <w:rFonts w:asciiTheme="majorBidi" w:eastAsia="Times New Roman" w:hAnsiTheme="majorBidi" w:cstheme="majorBidi"/>
          <w:color w:val="0E101A"/>
          <w:lang w:val="en-CA"/>
        </w:rPr>
        <w:t xml:space="preserve"> </w:t>
      </w:r>
      <w:r w:rsidR="00AE01BA">
        <w:rPr>
          <w:rFonts w:asciiTheme="majorBidi" w:eastAsia="Times New Roman" w:hAnsiTheme="majorBidi" w:cstheme="majorBidi"/>
          <w:color w:val="0E101A"/>
          <w:lang w:val="en-CA"/>
        </w:rPr>
        <w:t xml:space="preserve">(consumers – labourers) </w:t>
      </w:r>
      <w:r w:rsidRPr="00CB6651">
        <w:rPr>
          <w:rFonts w:asciiTheme="majorBidi" w:eastAsia="Times New Roman" w:hAnsiTheme="majorBidi" w:cstheme="majorBidi"/>
          <w:color w:val="0E101A"/>
          <w:lang w:val="en-CA"/>
        </w:rPr>
        <w:t>who are interested in fair</w:t>
      </w:r>
      <w:r w:rsidR="00AE01BA">
        <w:rPr>
          <w:rFonts w:asciiTheme="majorBidi" w:eastAsia="Times New Roman" w:hAnsiTheme="majorBidi" w:cstheme="majorBidi"/>
          <w:color w:val="0E101A"/>
          <w:lang w:val="en-CA"/>
        </w:rPr>
        <w:t xml:space="preserve"> </w:t>
      </w:r>
      <w:r w:rsidRPr="00CB6651">
        <w:rPr>
          <w:rFonts w:asciiTheme="majorBidi" w:eastAsia="Times New Roman" w:hAnsiTheme="majorBidi" w:cstheme="majorBidi"/>
          <w:color w:val="0E101A"/>
          <w:lang w:val="en-CA"/>
        </w:rPr>
        <w:t xml:space="preserve">trade. </w:t>
      </w:r>
    </w:p>
    <w:p w14:paraId="6E0ED158" w14:textId="77777777" w:rsidR="00CB6651" w:rsidRPr="00CB6651" w:rsidRDefault="00CB6651" w:rsidP="00CB6651">
      <w:pPr>
        <w:shd w:val="clear" w:color="auto" w:fill="FFFFFF"/>
        <w:spacing w:line="276" w:lineRule="auto"/>
        <w:ind w:left="720"/>
        <w:jc w:val="both"/>
        <w:rPr>
          <w:rFonts w:asciiTheme="majorBidi" w:eastAsia="Times New Roman" w:hAnsiTheme="majorBidi" w:cstheme="majorBidi"/>
          <w:color w:val="FF0000"/>
          <w:lang w:val="en-CA"/>
        </w:rPr>
      </w:pPr>
    </w:p>
    <w:p w14:paraId="66E9262E" w14:textId="49821C59" w:rsidR="00CB6651" w:rsidRPr="00CB6651" w:rsidRDefault="00CB6651" w:rsidP="00CB6651">
      <w:pP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FF0000"/>
          <w:u w:val="single"/>
          <w:lang w:val="en-CA"/>
        </w:rPr>
      </w:pPr>
      <w:r w:rsidRPr="00CB6651">
        <w:rPr>
          <w:rFonts w:asciiTheme="majorBidi" w:eastAsia="Times New Roman" w:hAnsiTheme="majorBidi" w:cstheme="majorBidi"/>
          <w:color w:val="0E101A"/>
          <w:u w:val="single"/>
          <w:lang w:val="en-CA"/>
        </w:rPr>
        <w:t>Thesis Statement:</w:t>
      </w:r>
    </w:p>
    <w:p w14:paraId="196AA701" w14:textId="3D182077" w:rsidR="00CB6651" w:rsidRPr="00CB6651" w:rsidRDefault="00CB6651" w:rsidP="00CB6651">
      <w:pPr>
        <w:rPr>
          <w:rFonts w:asciiTheme="majorBidi" w:eastAsia="Times New Roman" w:hAnsiTheme="majorBidi" w:cstheme="majorBidi"/>
          <w:color w:val="4472C4" w:themeColor="accent1"/>
          <w:u w:val="single"/>
          <w:lang w:val="en-CA"/>
        </w:rPr>
      </w:pPr>
      <w:r w:rsidRPr="00CB6651">
        <w:rPr>
          <w:rFonts w:asciiTheme="majorBidi" w:eastAsia="Times New Roman" w:hAnsiTheme="majorBidi" w:cstheme="majorBidi"/>
          <w:color w:val="0E101A"/>
          <w:lang w:val="en-CA"/>
        </w:rPr>
        <w:t xml:space="preserve">The article “Why the World Needs Sweatshops” by Garry </w:t>
      </w:r>
      <w:proofErr w:type="spellStart"/>
      <w:r w:rsidRPr="00CB6651">
        <w:rPr>
          <w:rFonts w:asciiTheme="majorBidi" w:eastAsia="Times New Roman" w:hAnsiTheme="majorBidi" w:cstheme="majorBidi"/>
          <w:color w:val="0E101A"/>
          <w:lang w:val="en-CA"/>
        </w:rPr>
        <w:t>Canepa</w:t>
      </w:r>
      <w:proofErr w:type="spellEnd"/>
      <w:r w:rsidRPr="00CB6651">
        <w:rPr>
          <w:rFonts w:asciiTheme="majorBidi" w:eastAsia="Times New Roman" w:hAnsiTheme="majorBidi" w:cstheme="majorBidi"/>
          <w:color w:val="FF0000"/>
          <w:lang w:val="en-CA"/>
        </w:rPr>
        <w:t xml:space="preserve"> 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(2016) </w:t>
      </w: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 xml:space="preserve">(Topic) 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is effective </w:t>
      </w: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 xml:space="preserve">(Controlling Idea) 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because </w:t>
      </w: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 xml:space="preserve">(Link) </w:t>
      </w:r>
      <w:r w:rsidRPr="00CB6651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>it uses an easy-to-trace logic of organization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, </w:t>
      </w: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 xml:space="preserve">(MSD 1) </w:t>
      </w:r>
      <w:r w:rsidRPr="00CB6651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>develops an unbiased, reliable argument to readers of any background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, </w:t>
      </w: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 xml:space="preserve">(MSD 2) 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and </w:t>
      </w:r>
      <w:r w:rsidRPr="00CB6651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 xml:space="preserve">proves to be highly significant to the </w:t>
      </w:r>
      <w:r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>prospective readers</w:t>
      </w:r>
      <w:r w:rsidRPr="00CB6651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 xml:space="preserve">. </w:t>
      </w:r>
      <w:r w:rsidRPr="00CB6651">
        <w:rPr>
          <w:rFonts w:asciiTheme="majorBidi" w:eastAsia="Times New Roman" w:hAnsiTheme="majorBidi" w:cstheme="majorBidi"/>
          <w:color w:val="4472C4" w:themeColor="accent1"/>
          <w:u w:val="single"/>
          <w:lang w:val="en-CA"/>
        </w:rPr>
        <w:t>(</w:t>
      </w:r>
      <w:r w:rsidRPr="00CB6651">
        <w:rPr>
          <w:rFonts w:asciiTheme="majorBidi" w:eastAsia="Times New Roman" w:hAnsiTheme="majorBidi" w:cstheme="majorBidi"/>
          <w:color w:val="4472C4" w:themeColor="accent1"/>
          <w:lang w:val="en-CA"/>
        </w:rPr>
        <w:t>MSD 3)</w:t>
      </w:r>
    </w:p>
    <w:p w14:paraId="2B95813E" w14:textId="77777777" w:rsidR="00CB6651" w:rsidRPr="00CB6651" w:rsidRDefault="00CB6651" w:rsidP="00CB6651">
      <w:pPr>
        <w:rPr>
          <w:rFonts w:asciiTheme="majorBidi" w:eastAsia="Times New Roman" w:hAnsiTheme="majorBidi" w:cstheme="majorBidi"/>
          <w:noProof/>
          <w:color w:val="000000" w:themeColor="text1"/>
          <w:lang w:val="en-CA"/>
        </w:rPr>
      </w:pPr>
    </w:p>
    <w:p w14:paraId="218C03FD" w14:textId="77777777" w:rsidR="00CB6651" w:rsidRPr="00CB6651" w:rsidRDefault="00CB6651" w:rsidP="00CB6651">
      <w:pPr>
        <w:rPr>
          <w:rFonts w:asciiTheme="majorBidi" w:eastAsia="Times New Roman" w:hAnsiTheme="majorBidi" w:cstheme="majorBidi"/>
          <w:color w:val="FF0000"/>
          <w:lang w:val="en-CA"/>
        </w:rPr>
      </w:pPr>
    </w:p>
    <w:p w14:paraId="1381B9EF" w14:textId="77777777" w:rsidR="00CB6651" w:rsidRPr="00CB6651" w:rsidRDefault="00CB6651" w:rsidP="00CB6651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E101A"/>
          <w:lang w:val="en-CA"/>
        </w:rPr>
      </w:pPr>
      <w:r w:rsidRPr="00CB6651">
        <w:rPr>
          <w:rFonts w:asciiTheme="majorBidi" w:eastAsia="Times New Roman" w:hAnsiTheme="majorBidi" w:cstheme="majorBidi"/>
          <w:b/>
          <w:bCs/>
          <w:color w:val="0E101A"/>
          <w:lang w:val="en-CA"/>
        </w:rPr>
        <w:t>Main supporting point 1.</w:t>
      </w:r>
    </w:p>
    <w:p w14:paraId="72C6C210" w14:textId="03C59704" w:rsidR="00CB6651" w:rsidRPr="00CB6651" w:rsidRDefault="00CB6651" w:rsidP="00CB66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The argument is </w:t>
      </w:r>
      <w:r w:rsidRPr="00CB6651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>well-organized</w:t>
      </w:r>
      <w:r w:rsidRPr="00AE01BA">
        <w:rPr>
          <w:rFonts w:asciiTheme="majorBidi" w:eastAsia="Times New Roman" w:hAnsiTheme="majorBidi" w:cstheme="majorBidi"/>
          <w:color w:val="000000" w:themeColor="text1"/>
          <w:lang w:val="en-CA"/>
        </w:rPr>
        <w:t>, and</w:t>
      </w:r>
      <w:r w:rsidR="00AE01BA" w:rsidRPr="00AE01BA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the supporting</w:t>
      </w:r>
      <w:r w:rsidRPr="00AE01BA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points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are carefully developed so they </w:t>
      </w:r>
      <w:r w:rsidRPr="00AE01BA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>logically lead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to one another. </w:t>
      </w:r>
    </w:p>
    <w:p w14:paraId="4E0FE183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524B489D" w14:textId="77777777" w:rsidR="00CB6651" w:rsidRPr="00CB6651" w:rsidRDefault="00CB6651" w:rsidP="00CB66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Examples/Details/Explanations:</w:t>
      </w:r>
    </w:p>
    <w:p w14:paraId="2D2D89B3" w14:textId="77777777" w:rsidR="00CB6651" w:rsidRPr="00CB6651" w:rsidRDefault="00CB6651" w:rsidP="00CB66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The introduction provides enough background information to base the foundation of the argument.</w:t>
      </w:r>
    </w:p>
    <w:p w14:paraId="470869A0" w14:textId="671A4CF2" w:rsidR="00CB6651" w:rsidRPr="00CB6651" w:rsidRDefault="00CB6651" w:rsidP="00CB66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Supporting points acknowledge the drawbacks of sweatshops demonstrating a non-biased argument.</w:t>
      </w:r>
      <w:r w:rsidR="00AE01BA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Both sides are presented and the author weighs them equally to arrive at his conclusion.</w:t>
      </w:r>
    </w:p>
    <w:p w14:paraId="28C8F18C" w14:textId="13845A93" w:rsidR="00CB6651" w:rsidRDefault="00CB6651" w:rsidP="00CB66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Based on the core argument, the conclusion delivers a final logical outcome stressing how unfeasible disbanding sweatshops has become considering the transition to global economy.</w:t>
      </w:r>
    </w:p>
    <w:p w14:paraId="579367B5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3FE75A35" w14:textId="22ABED3D" w:rsid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Bidi" w:eastAsia="Times New Roman" w:hAnsiTheme="majorBidi" w:cstheme="majorBidi"/>
          <w:color w:val="FF0000"/>
          <w:lang w:val="en-CA"/>
        </w:rPr>
      </w:pPr>
      <w:r w:rsidRPr="00CB6651">
        <w:rPr>
          <w:rFonts w:asciiTheme="majorBidi" w:eastAsia="Times New Roman" w:hAnsiTheme="majorBidi" w:cstheme="majorBidi"/>
          <w:color w:val="FF0000"/>
          <w:lang w:val="en-CA"/>
        </w:rPr>
        <w:t xml:space="preserve">Notice that the brief summary here is used for a reason and constructed in a way that supports the point of </w:t>
      </w:r>
      <w:r w:rsidRPr="00CB6651">
        <w:rPr>
          <w:rFonts w:asciiTheme="majorBidi" w:eastAsia="Times New Roman" w:hAnsiTheme="majorBidi" w:cstheme="majorBidi"/>
          <w:b/>
          <w:bCs/>
          <w:color w:val="FF0000"/>
          <w:lang w:val="en-CA"/>
        </w:rPr>
        <w:t>LOGICAL ARGUME</w:t>
      </w:r>
      <w:r w:rsidR="007F2B1C">
        <w:rPr>
          <w:rFonts w:asciiTheme="majorBidi" w:eastAsia="Times New Roman" w:hAnsiTheme="majorBidi" w:cstheme="majorBidi"/>
          <w:b/>
          <w:bCs/>
          <w:color w:val="FF0000"/>
          <w:lang w:val="en-CA"/>
        </w:rPr>
        <w:t>N</w:t>
      </w:r>
      <w:r w:rsidRPr="00CB6651">
        <w:rPr>
          <w:rFonts w:asciiTheme="majorBidi" w:eastAsia="Times New Roman" w:hAnsiTheme="majorBidi" w:cstheme="majorBidi"/>
          <w:b/>
          <w:bCs/>
          <w:color w:val="FF0000"/>
          <w:lang w:val="en-CA"/>
        </w:rPr>
        <w:t>T</w:t>
      </w:r>
      <w:r w:rsidRPr="00CB6651">
        <w:rPr>
          <w:rFonts w:asciiTheme="majorBidi" w:eastAsia="Times New Roman" w:hAnsiTheme="majorBidi" w:cstheme="majorBidi"/>
          <w:color w:val="FF0000"/>
          <w:lang w:val="en-CA"/>
        </w:rPr>
        <w:t xml:space="preserve">. </w:t>
      </w:r>
    </w:p>
    <w:p w14:paraId="4BD6B49D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ajorBidi" w:eastAsia="Times New Roman" w:hAnsiTheme="majorBidi" w:cstheme="majorBidi"/>
          <w:color w:val="FF0000"/>
          <w:lang w:val="en-CA"/>
        </w:rPr>
      </w:pPr>
    </w:p>
    <w:p w14:paraId="297C6EA2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25AD0C5A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bCs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b/>
          <w:bCs/>
          <w:color w:val="000000" w:themeColor="text1"/>
          <w:lang w:val="en-CA"/>
        </w:rPr>
        <w:t>Main supporting point 2.</w:t>
      </w:r>
    </w:p>
    <w:p w14:paraId="7ABFA7D1" w14:textId="5FD52B70" w:rsidR="00CB6651" w:rsidRPr="00CB6651" w:rsidRDefault="00CB6651" w:rsidP="00CB66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proofErr w:type="spellStart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Canepa</w:t>
      </w:r>
      <w:proofErr w:type="spellEnd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references sources that are all </w:t>
      </w:r>
      <w:r w:rsidRPr="00CB6651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 xml:space="preserve">trustworthy 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to the audience, creating a</w:t>
      </w:r>
      <w:r w:rsidRPr="00CB6651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 xml:space="preserve"> reliable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, solid foundation for his argument.</w:t>
      </w:r>
    </w:p>
    <w:p w14:paraId="2595F5F0" w14:textId="77777777" w:rsidR="00CB6651" w:rsidRPr="00CB6651" w:rsidRDefault="00CB6651" w:rsidP="00CB66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0508B927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Examples/Details/Explanations:</w:t>
      </w:r>
    </w:p>
    <w:p w14:paraId="3AB3D327" w14:textId="4FDFADBD" w:rsidR="00CB6651" w:rsidRPr="00CB6651" w:rsidRDefault="00CB6651" w:rsidP="00CB66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John Oliver is a media figure who is known publicly for his talk show on HBO</w:t>
      </w:r>
      <w:r>
        <w:rPr>
          <w:rFonts w:asciiTheme="majorBidi" w:eastAsia="Times New Roman" w:hAnsiTheme="majorBidi" w:cstheme="majorBidi"/>
          <w:color w:val="000000" w:themeColor="text1"/>
          <w:lang w:val="en-CA"/>
        </w:rPr>
        <w:t>.</w:t>
      </w:r>
      <w:r w:rsidR="00AE01BA" w:rsidRPr="00AE01BA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</w:t>
      </w:r>
      <w:r w:rsidR="00AE01BA"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(</w:t>
      </w:r>
      <w:proofErr w:type="spellStart"/>
      <w:r w:rsidR="00AE01BA"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Canepa</w:t>
      </w:r>
      <w:proofErr w:type="spellEnd"/>
      <w:r w:rsidR="00AE01BA"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, 2016)</w:t>
      </w:r>
    </w:p>
    <w:p w14:paraId="1FB84BAC" w14:textId="5763B780" w:rsidR="00CB6651" w:rsidRPr="00CB6651" w:rsidRDefault="00CB6651" w:rsidP="00CB66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Researchers Chris </w:t>
      </w:r>
      <w:proofErr w:type="spellStart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Blattman</w:t>
      </w:r>
      <w:proofErr w:type="spellEnd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and Stefan </w:t>
      </w:r>
      <w:proofErr w:type="spellStart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Dercon</w:t>
      </w:r>
      <w:proofErr w:type="spellEnd"/>
      <w:r w:rsidR="00AE01BA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, 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economists </w:t>
      </w:r>
      <w:hyperlink r:id="rId6">
        <w:r w:rsidRPr="00CB6651">
          <w:rPr>
            <w:rFonts w:asciiTheme="majorBidi" w:eastAsia="Times New Roman" w:hAnsiTheme="majorBidi" w:cstheme="majorBidi"/>
            <w:color w:val="000000" w:themeColor="text1"/>
            <w:lang w:val="en-CA"/>
          </w:rPr>
          <w:t>Jeffrey Sachs and Paul Krugman</w:t>
        </w:r>
      </w:hyperlink>
      <w:r w:rsidR="00AE01BA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and </w:t>
      </w:r>
      <w:r w:rsidR="00AE01BA">
        <w:rPr>
          <w:rFonts w:asciiTheme="majorBidi" w:eastAsia="Times New Roman" w:hAnsiTheme="majorBidi" w:cstheme="majorBidi"/>
          <w:color w:val="000000" w:themeColor="text1"/>
          <w:lang w:val="en-CA"/>
        </w:rPr>
        <w:t>the N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obel</w:t>
      </w:r>
      <w:r w:rsidR="00AE01BA">
        <w:rPr>
          <w:rFonts w:asciiTheme="majorBidi" w:eastAsia="Times New Roman" w:hAnsiTheme="majorBidi" w:cstheme="majorBidi"/>
          <w:color w:val="000000" w:themeColor="text1"/>
          <w:lang w:val="en-CA"/>
        </w:rPr>
        <w:t>-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Prize-winning economist </w:t>
      </w:r>
      <w:hyperlink r:id="rId7">
        <w:r w:rsidRPr="00CB6651">
          <w:rPr>
            <w:rFonts w:asciiTheme="majorBidi" w:eastAsia="Times New Roman" w:hAnsiTheme="majorBidi" w:cstheme="majorBidi"/>
            <w:color w:val="000000" w:themeColor="text1"/>
            <w:lang w:val="en-CA"/>
          </w:rPr>
          <w:t>Sir Arthur Lewis</w:t>
        </w:r>
      </w:hyperlink>
      <w:r w:rsidR="00AE01BA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are all trusted authorises in the subject. (</w:t>
      </w:r>
      <w:proofErr w:type="spellStart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Canepa</w:t>
      </w:r>
      <w:proofErr w:type="spellEnd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, 2016)</w:t>
      </w:r>
    </w:p>
    <w:p w14:paraId="7C3BCA6A" w14:textId="62F58319" w:rsidR="00CB6651" w:rsidRDefault="00CB6651" w:rsidP="00CB66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The attached visuals increase the article’s effectiveness and make it more appealing to the readers’ sense of reasoning and critical thinking.</w:t>
      </w:r>
      <w:r w:rsidR="00AE01BA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They are captioned and can be easily traced back for validation.</w:t>
      </w:r>
    </w:p>
    <w:p w14:paraId="1DC5201C" w14:textId="77777777" w:rsid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57DB9C14" w14:textId="06DBBBD0" w:rsid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FF0000"/>
          <w:lang w:val="en-CA"/>
        </w:rPr>
      </w:pPr>
      <w:r>
        <w:rPr>
          <w:rFonts w:asciiTheme="majorBidi" w:eastAsia="Times New Roman" w:hAnsiTheme="majorBidi" w:cstheme="majorBidi"/>
          <w:color w:val="FF0000"/>
          <w:lang w:val="en-CA"/>
        </w:rPr>
        <w:t>The student has done some research here to examine and validate the sources used by the author.</w:t>
      </w:r>
    </w:p>
    <w:p w14:paraId="36C0C6B2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FF0000"/>
          <w:lang w:val="en-CA"/>
        </w:rPr>
      </w:pPr>
    </w:p>
    <w:p w14:paraId="05C68BA0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20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6711E785" w14:textId="7511CE08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b/>
          <w:bCs/>
          <w:color w:val="000000" w:themeColor="text1"/>
          <w:lang w:val="en-CA"/>
        </w:rPr>
        <w:t xml:space="preserve">Main Supporting Detail 3 </w:t>
      </w:r>
    </w:p>
    <w:p w14:paraId="1BCA2824" w14:textId="0455B2BD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hAnsiTheme="majorBidi" w:cstheme="majorBidi"/>
          <w:color w:val="000000" w:themeColor="text1"/>
          <w:lang w:val="en-CA"/>
        </w:rPr>
      </w:pPr>
      <w:r w:rsidRPr="00CB6651">
        <w:rPr>
          <w:rFonts w:asciiTheme="majorBidi" w:hAnsiTheme="majorBidi" w:cstheme="majorBidi"/>
          <w:color w:val="000000" w:themeColor="text1"/>
          <w:lang w:val="en-CA"/>
        </w:rPr>
        <w:t xml:space="preserve">The argument is </w:t>
      </w:r>
      <w:r w:rsidRPr="00CB6651">
        <w:rPr>
          <w:rFonts w:asciiTheme="majorBidi" w:hAnsiTheme="majorBidi" w:cstheme="majorBidi"/>
          <w:color w:val="000000" w:themeColor="text1"/>
          <w:u w:val="single"/>
          <w:lang w:val="en-CA"/>
        </w:rPr>
        <w:t>appropriate considering the prospective audience</w:t>
      </w:r>
    </w:p>
    <w:p w14:paraId="66B6B95A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hAnsiTheme="majorBidi" w:cstheme="majorBidi"/>
          <w:color w:val="000000" w:themeColor="text1"/>
          <w:lang w:val="en-CA"/>
        </w:rPr>
      </w:pPr>
    </w:p>
    <w:p w14:paraId="643C9CBC" w14:textId="34B23A3C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Examples/Details/Explanations:</w:t>
      </w:r>
    </w:p>
    <w:p w14:paraId="3470DCD3" w14:textId="68D45A00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358D998D" w14:textId="4EAB5903" w:rsidR="00CB6651" w:rsidRPr="00CB6651" w:rsidRDefault="00CB6651" w:rsidP="00CB6651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The article highlights the importance of the argument for both consumers and labourers who work at sweatshops.</w:t>
      </w:r>
    </w:p>
    <w:p w14:paraId="4589F7E7" w14:textId="3EF65510" w:rsidR="00CB6651" w:rsidRDefault="00CB6651" w:rsidP="00CB6651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The author’s claims support the workers by shedding light on the negative effects of eliminating sweatshops instead o</w:t>
      </w:r>
      <w:r>
        <w:rPr>
          <w:rFonts w:asciiTheme="majorBidi" w:eastAsia="Times New Roman" w:hAnsiTheme="majorBidi" w:cstheme="majorBidi"/>
          <w:color w:val="000000" w:themeColor="text1"/>
          <w:lang w:val="en-CA"/>
        </w:rPr>
        <w:t>f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addressing labourers’ rights.</w:t>
      </w:r>
    </w:p>
    <w:p w14:paraId="0B2A24EE" w14:textId="45C83DD7" w:rsid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2DF92B83" w14:textId="04974AF3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FF0000"/>
          <w:lang w:val="en-CA"/>
        </w:rPr>
      </w:pPr>
      <w:r>
        <w:rPr>
          <w:rFonts w:asciiTheme="majorBidi" w:eastAsia="Times New Roman" w:hAnsiTheme="majorBidi" w:cstheme="majorBidi"/>
          <w:color w:val="FF0000"/>
          <w:lang w:val="en-CA"/>
        </w:rPr>
        <w:t>To develop this point, the student analy</w:t>
      </w:r>
      <w:r w:rsidR="00AE01BA">
        <w:rPr>
          <w:rFonts w:asciiTheme="majorBidi" w:eastAsia="Times New Roman" w:hAnsiTheme="majorBidi" w:cstheme="majorBidi"/>
          <w:color w:val="FF0000"/>
          <w:lang w:val="en-CA"/>
        </w:rPr>
        <w:t>zes</w:t>
      </w:r>
      <w:r>
        <w:rPr>
          <w:rFonts w:asciiTheme="majorBidi" w:eastAsia="Times New Roman" w:hAnsiTheme="majorBidi" w:cstheme="majorBidi"/>
          <w:color w:val="FF0000"/>
          <w:lang w:val="en-CA"/>
        </w:rPr>
        <w:t xml:space="preserve"> the author’s assumptions about the intended audience and the appropriateness of the argument to this audience.</w:t>
      </w:r>
    </w:p>
    <w:p w14:paraId="4C89898B" w14:textId="536E8252" w:rsidR="00CB6651" w:rsidRPr="00CB6651" w:rsidRDefault="00CB6651" w:rsidP="00CB6651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518A620C" w14:textId="4E6DAB0E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b/>
          <w:bCs/>
          <w:color w:val="000000" w:themeColor="text1"/>
          <w:lang w:val="en-CA"/>
        </w:rPr>
        <w:t>Conclusion:</w:t>
      </w:r>
    </w:p>
    <w:p w14:paraId="60480B41" w14:textId="46E4AE48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00000" w:themeColor="text1"/>
          <w:lang w:val="en-CA"/>
        </w:rPr>
      </w:pPr>
    </w:p>
    <w:p w14:paraId="2F2766D6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 xml:space="preserve">Paraphrase of Thesis Statement: </w:t>
      </w:r>
      <w:proofErr w:type="spellStart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Canepa’s</w:t>
      </w:r>
      <w:proofErr w:type="spellEnd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essay addresses the controversial issue of sweatshops effectively through logical appeal, </w:t>
      </w:r>
    </w:p>
    <w:p w14:paraId="4DFEC8B0" w14:textId="362EEB78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reliable evidence and significant argument.</w:t>
      </w:r>
    </w:p>
    <w:p w14:paraId="410C1C3B" w14:textId="08A3E1C6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12191058" w14:textId="1E33B107" w:rsid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  <w:r w:rsidRPr="00CB6651"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  <w:t xml:space="preserve">Memorable Statement: </w:t>
      </w:r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The issue of sweatshops is multifaceted and too complicated to have a one comprehensive solution. Regardless to the approach </w:t>
      </w:r>
      <w:proofErr w:type="spellStart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>Canepa</w:t>
      </w:r>
      <w:proofErr w:type="spellEnd"/>
      <w:r w:rsidRPr="00CB6651">
        <w:rPr>
          <w:rFonts w:asciiTheme="majorBidi" w:eastAsia="Times New Roman" w:hAnsiTheme="majorBidi" w:cstheme="majorBidi"/>
          <w:color w:val="000000" w:themeColor="text1"/>
          <w:lang w:val="en-CA"/>
        </w:rPr>
        <w:t xml:space="preserve"> advocates for, and despite the great job the author dose in proving his point, people need to be cautious and very diligent when acting upon this issue.</w:t>
      </w:r>
    </w:p>
    <w:p w14:paraId="401B1A95" w14:textId="6AD79314" w:rsidR="00A53EC0" w:rsidRDefault="00A53EC0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6B325502" w14:textId="04F4198D" w:rsidR="00A53EC0" w:rsidRDefault="00A53EC0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2384F863" w14:textId="2B1146A2" w:rsidR="00A53EC0" w:rsidRPr="00CB6651" w:rsidRDefault="00A53EC0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lang w:val="en-CA"/>
        </w:rPr>
      </w:pPr>
    </w:p>
    <w:p w14:paraId="2D447450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color w:val="000000" w:themeColor="text1"/>
          <w:u w:val="single"/>
          <w:lang w:val="en-CA"/>
        </w:rPr>
      </w:pPr>
    </w:p>
    <w:p w14:paraId="1798D5F5" w14:textId="77777777" w:rsid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E101A"/>
          <w:lang w:val="en-CA"/>
        </w:rPr>
      </w:pPr>
    </w:p>
    <w:p w14:paraId="091FE704" w14:textId="77777777" w:rsidR="00CB6651" w:rsidRP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E101A"/>
          <w:lang w:val="en-CA"/>
        </w:rPr>
      </w:pPr>
    </w:p>
    <w:p w14:paraId="7E41871C" w14:textId="32E927A5" w:rsidR="00CB6651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hAnsiTheme="majorBidi" w:cstheme="majorBidi"/>
        </w:rPr>
      </w:pPr>
    </w:p>
    <w:p w14:paraId="35A2C321" w14:textId="77777777" w:rsidR="00CB6651" w:rsidRPr="00023686" w:rsidRDefault="00CB6651" w:rsidP="00CB6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Theme="majorBidi" w:eastAsia="Times New Roman" w:hAnsiTheme="majorBidi" w:cstheme="majorBidi"/>
          <w:color w:val="0E101A"/>
        </w:rPr>
      </w:pPr>
    </w:p>
    <w:p w14:paraId="1CD148E9" w14:textId="77777777" w:rsidR="00CB6651" w:rsidRDefault="00CB6651" w:rsidP="00CB6651">
      <w:pPr>
        <w:rPr>
          <w:rFonts w:asciiTheme="majorBidi" w:eastAsia="Times New Roman" w:hAnsiTheme="majorBidi" w:cstheme="majorBidi"/>
          <w:color w:val="FF0000"/>
        </w:rPr>
      </w:pPr>
    </w:p>
    <w:p w14:paraId="0E01C61B" w14:textId="77777777" w:rsidR="00854767" w:rsidRPr="00CB6651" w:rsidRDefault="00854767">
      <w:pPr>
        <w:rPr>
          <w:lang w:val="en-CA"/>
        </w:rPr>
      </w:pPr>
    </w:p>
    <w:sectPr w:rsidR="00854767" w:rsidRPr="00CB6651" w:rsidSect="00B63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B1587"/>
    <w:multiLevelType w:val="multilevel"/>
    <w:tmpl w:val="41BE8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8700B8"/>
    <w:multiLevelType w:val="multilevel"/>
    <w:tmpl w:val="A5D0C5F4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C635CD"/>
    <w:multiLevelType w:val="multilevel"/>
    <w:tmpl w:val="515240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233783"/>
    <w:multiLevelType w:val="multilevel"/>
    <w:tmpl w:val="A2C25702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4523DF"/>
    <w:multiLevelType w:val="multilevel"/>
    <w:tmpl w:val="994C858C"/>
    <w:lvl w:ilvl="0">
      <w:start w:val="1"/>
      <w:numFmt w:val="decimal"/>
      <w:lvlText w:val="%1.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51"/>
    <w:rsid w:val="006C1A39"/>
    <w:rsid w:val="007F2B1C"/>
    <w:rsid w:val="00854767"/>
    <w:rsid w:val="00A53EC0"/>
    <w:rsid w:val="00AE01BA"/>
    <w:rsid w:val="00B63393"/>
    <w:rsid w:val="00C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62E63"/>
  <w15:chartTrackingRefBased/>
  <w15:docId w15:val="{62377331-5FEA-F34E-84B2-586C3048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651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65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3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belprize.org/nobel_prizes/economic-sciences/laureates/1979/lewis-bi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times.com/1997/06/22/weekinreview/in-principle-a-case-for-more-sweatshops.html" TargetMode="External"/><Relationship Id="rId5" Type="http://schemas.openxmlformats.org/officeDocument/2006/relationships/hyperlink" Target="https://web.northeastern.edu/econsociety/why-the-world-needs-sweatshop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 El Saadany</dc:creator>
  <cp:keywords/>
  <dc:description/>
  <cp:lastModifiedBy>Microsoft Office User</cp:lastModifiedBy>
  <cp:revision>2</cp:revision>
  <dcterms:created xsi:type="dcterms:W3CDTF">2021-05-30T23:28:00Z</dcterms:created>
  <dcterms:modified xsi:type="dcterms:W3CDTF">2021-05-30T23:28:00Z</dcterms:modified>
</cp:coreProperties>
</file>